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7B4727" w14:paraId="51335FA7" w14:textId="77777777" w:rsidTr="003B2769">
        <w:trPr>
          <w:trHeight w:val="1075"/>
        </w:trPr>
        <w:tc>
          <w:tcPr>
            <w:tcW w:w="3062" w:type="dxa"/>
          </w:tcPr>
          <w:p w14:paraId="386D6331" w14:textId="1BC7BCF2" w:rsidR="008B4488" w:rsidRPr="00722B4E" w:rsidRDefault="00F65AB0" w:rsidP="007B4727">
            <w:pPr>
              <w:rPr>
                <w:rFonts w:ascii="Times New Roman" w:hAnsi="Times New Roman" w:cs="Times New Roman"/>
                <w:b/>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r w:rsidR="00240F9C">
              <w:rPr>
                <w:rFonts w:ascii="Times New Roman" w:hAnsi="Times New Roman" w:cs="Times New Roman"/>
                <w:b/>
                <w:bCs/>
                <w:color w:val="000000" w:themeColor="text1"/>
              </w:rPr>
              <w:t xml:space="preserve"> </w:t>
            </w:r>
            <w:r w:rsidR="00267649" w:rsidRPr="00267649">
              <w:rPr>
                <w:rFonts w:ascii="Times New Roman" w:hAnsi="Times New Roman" w:cs="Times New Roman"/>
                <w:b/>
                <w:bCs/>
                <w:color w:val="000000" w:themeColor="text1"/>
              </w:rPr>
              <w:t>JOOA-3041</w:t>
            </w:r>
            <w:r w:rsidR="00267649">
              <w:rPr>
                <w:rFonts w:ascii="Times New Roman" w:hAnsi="Times New Roman" w:cs="Times New Roman"/>
                <w:b/>
                <w:bCs/>
                <w:color w:val="000000" w:themeColor="text1"/>
              </w:rPr>
              <w:t xml:space="preserve"> </w:t>
            </w:r>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6E770AE1" w14:textId="4A28A0D0" w:rsidR="005C59E4" w:rsidRPr="00722B4E" w:rsidRDefault="000321C7" w:rsidP="007B4727">
            <w:pPr>
              <w:autoSpaceDE w:val="0"/>
              <w:autoSpaceDN w:val="0"/>
              <w:adjustRightInd w:val="0"/>
              <w:spacing w:after="0" w:line="240" w:lineRule="auto"/>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 xml:space="preserve">     </w:t>
            </w:r>
            <w:r w:rsidR="003069E0" w:rsidRPr="00722B4E">
              <w:rPr>
                <w:rFonts w:ascii="Times New Roman" w:hAnsi="Times New Roman" w:cs="Times New Roman"/>
                <w:b/>
                <w:bCs/>
                <w:color w:val="000000" w:themeColor="text1"/>
                <w:lang w:val="en-GB"/>
              </w:rPr>
              <w:t>Author Name</w:t>
            </w:r>
          </w:p>
          <w:p w14:paraId="7323098C" w14:textId="77777777" w:rsidR="00751219" w:rsidRPr="00722B4E" w:rsidRDefault="00751219" w:rsidP="007B4727">
            <w:pPr>
              <w:autoSpaceDE w:val="0"/>
              <w:autoSpaceDN w:val="0"/>
              <w:adjustRightInd w:val="0"/>
              <w:spacing w:after="0" w:line="240" w:lineRule="auto"/>
              <w:rPr>
                <w:rFonts w:ascii="Times New Roman" w:hAnsi="Times New Roman" w:cs="Times New Roman"/>
                <w:color w:val="000000" w:themeColor="text1"/>
              </w:rPr>
            </w:pP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81F9B78" w:rsidR="008B4488" w:rsidRPr="00722B4E" w:rsidRDefault="00240F9C" w:rsidP="007B4727">
            <w:pPr>
              <w:rPr>
                <w:rFonts w:ascii="Times New Roman" w:hAnsi="Times New Roman" w:cs="Times New Roman"/>
                <w:color w:val="000000" w:themeColor="text1"/>
              </w:rPr>
            </w:pPr>
            <w:r>
              <w:rPr>
                <w:rFonts w:ascii="Times New Roman" w:hAnsi="Times New Roman" w:cs="Times New Roman"/>
                <w:color w:val="000000" w:themeColor="text1"/>
              </w:rPr>
              <w:t xml:space="preserve"> </w:t>
            </w:r>
          </w:p>
        </w:tc>
      </w:tr>
      <w:tr w:rsidR="007B4727" w:rsidRPr="007B4727" w14:paraId="1E818F0A" w14:textId="77777777" w:rsidTr="007B4727">
        <w:trPr>
          <w:trHeight w:val="413"/>
        </w:trPr>
        <w:tc>
          <w:tcPr>
            <w:tcW w:w="3062" w:type="dxa"/>
          </w:tcPr>
          <w:p w14:paraId="3AE97BDC" w14:textId="6CDD2A31"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r w:rsidR="005A7ACE">
              <w:rPr>
                <w:rFonts w:ascii="Times New Roman" w:hAnsi="Times New Roman" w:cs="Times New Roman"/>
                <w:color w:val="000000" w:themeColor="text1"/>
              </w:rPr>
              <w:t xml:space="preserve"> </w:t>
            </w:r>
          </w:p>
        </w:tc>
        <w:tc>
          <w:tcPr>
            <w:tcW w:w="3600" w:type="dxa"/>
          </w:tcPr>
          <w:p w14:paraId="2A4179DF" w14:textId="3707CEA3" w:rsidR="008B4488" w:rsidRPr="00722B4E" w:rsidRDefault="00AF6633" w:rsidP="00AB707D">
            <w:pPr>
              <w:pStyle w:val="ListParagraph"/>
              <w:numPr>
                <w:ilvl w:val="0"/>
                <w:numId w:val="5"/>
              </w:numPr>
              <w:rPr>
                <w:rFonts w:ascii="Times New Roman" w:hAnsi="Times New Roman" w:cs="Times New Roman"/>
                <w:b/>
                <w:color w:val="000000" w:themeColor="text1"/>
              </w:rPr>
            </w:pPr>
            <w:r w:rsidRPr="00722B4E">
              <w:rPr>
                <w:rFonts w:ascii="Times New Roman" w:hAnsi="Times New Roman" w:cs="Times New Roman"/>
                <w:b/>
                <w:color w:val="000000" w:themeColor="text1"/>
              </w:rPr>
              <w:t>Minor Revision: 2</w:t>
            </w:r>
          </w:p>
        </w:tc>
        <w:tc>
          <w:tcPr>
            <w:tcW w:w="3510"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3B2769">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DE24E6">
        <w:trPr>
          <w:trHeight w:val="2240"/>
        </w:trPr>
        <w:tc>
          <w:tcPr>
            <w:tcW w:w="10172" w:type="dxa"/>
            <w:gridSpan w:val="3"/>
          </w:tcPr>
          <w:p w14:paraId="45B6C3D9" w14:textId="6A75D7DF" w:rsidR="00E21014" w:rsidRDefault="00E9204E" w:rsidP="00096579">
            <w:pPr>
              <w:jc w:val="both"/>
              <w:rPr>
                <w:rFonts w:ascii="Times New Roman" w:eastAsia="Times New Roman" w:hAnsi="Times New Roman" w:cs="Times New Roman"/>
                <w:b/>
                <w:bCs/>
                <w:color w:val="000000"/>
                <w:sz w:val="30"/>
                <w:szCs w:val="30"/>
                <w:shd w:val="clear" w:color="auto" w:fill="FFFFFF"/>
                <w:lang w:val="en-IN" w:eastAsia="en-IN"/>
              </w:rPr>
            </w:pPr>
            <w:r>
              <w:rPr>
                <w:rFonts w:ascii="Times New Roman" w:eastAsia="Times New Roman" w:hAnsi="Times New Roman" w:cs="Times New Roman"/>
                <w:b/>
                <w:bCs/>
                <w:color w:val="000000"/>
                <w:sz w:val="30"/>
                <w:szCs w:val="30"/>
                <w:shd w:val="clear" w:color="auto" w:fill="FFFFFF"/>
                <w:lang w:val="en-IN" w:eastAsia="en-IN"/>
              </w:rPr>
              <w:t xml:space="preserve">Title: </w:t>
            </w:r>
            <w:r w:rsidR="00267649" w:rsidRPr="00267649">
              <w:rPr>
                <w:rFonts w:ascii="Times New Roman" w:eastAsia="Times New Roman" w:hAnsi="Times New Roman" w:cs="Times New Roman"/>
                <w:b/>
                <w:bCs/>
                <w:color w:val="000000"/>
                <w:sz w:val="30"/>
                <w:szCs w:val="30"/>
                <w:shd w:val="clear" w:color="auto" w:fill="FFFFFF"/>
                <w:lang w:val="en-IN" w:eastAsia="en-IN"/>
              </w:rPr>
              <w:t>Increased Risk of Central Retinal Vein Occlusion in Patients with Inflammatory Bowel Disease: A Population-Based Study</w:t>
            </w:r>
            <w:r w:rsidR="00267649">
              <w:rPr>
                <w:rFonts w:ascii="Times New Roman" w:eastAsia="Times New Roman" w:hAnsi="Times New Roman" w:cs="Times New Roman"/>
                <w:b/>
                <w:bCs/>
                <w:color w:val="000000"/>
                <w:sz w:val="30"/>
                <w:szCs w:val="30"/>
                <w:shd w:val="clear" w:color="auto" w:fill="FFFFFF"/>
                <w:lang w:val="en-IN" w:eastAsia="en-IN"/>
              </w:rPr>
              <w:t xml:space="preserve"> </w:t>
            </w:r>
          </w:p>
          <w:p w14:paraId="7B58C7F0" w14:textId="77777777" w:rsidR="00267649" w:rsidRPr="00267649" w:rsidRDefault="00267649" w:rsidP="00267649">
            <w:pPr>
              <w:jc w:val="both"/>
              <w:rPr>
                <w:rFonts w:ascii="Times New Roman" w:eastAsia="Times New Roman" w:hAnsi="Times New Roman" w:cs="Times New Roman"/>
                <w:bCs/>
                <w:color w:val="000000"/>
                <w:sz w:val="24"/>
                <w:szCs w:val="24"/>
                <w:shd w:val="clear" w:color="auto" w:fill="FFFFFF"/>
                <w:lang w:val="en-IN" w:eastAsia="en-IN"/>
              </w:rPr>
            </w:pPr>
            <w:r w:rsidRPr="00267649">
              <w:rPr>
                <w:rFonts w:ascii="Times New Roman" w:eastAsia="Times New Roman" w:hAnsi="Times New Roman" w:cs="Times New Roman"/>
                <w:bCs/>
                <w:color w:val="000000"/>
                <w:sz w:val="24"/>
                <w:szCs w:val="24"/>
                <w:shd w:val="clear" w:color="auto" w:fill="FFFFFF"/>
                <w:lang w:val="en-IN" w:eastAsia="en-IN"/>
              </w:rPr>
              <w:t xml:space="preserve">General Comments From Reviewer: As a researcher majoring in IBD treatment, I think this is quite a novel work to investigate the correlation between IBD and the development of CRVO. However, there are indeed some problems, especially with the methodology of this study. The unappropriated methodology might lead to misleading/untrustworthy results. Therefore, I think a minor revision is needed.  </w:t>
            </w:r>
          </w:p>
          <w:p w14:paraId="1BE9F6C4" w14:textId="77777777" w:rsidR="00267649" w:rsidRPr="00267649" w:rsidRDefault="00267649" w:rsidP="00267649">
            <w:pPr>
              <w:jc w:val="both"/>
              <w:rPr>
                <w:rFonts w:ascii="Times New Roman" w:eastAsia="Times New Roman" w:hAnsi="Times New Roman" w:cs="Times New Roman"/>
                <w:bCs/>
                <w:color w:val="000000"/>
                <w:sz w:val="24"/>
                <w:szCs w:val="24"/>
                <w:shd w:val="clear" w:color="auto" w:fill="FFFFFF"/>
                <w:lang w:val="en-IN" w:eastAsia="en-IN"/>
              </w:rPr>
            </w:pPr>
            <w:r w:rsidRPr="00267649">
              <w:rPr>
                <w:rFonts w:ascii="Times New Roman" w:eastAsia="Times New Roman" w:hAnsi="Times New Roman" w:cs="Times New Roman"/>
                <w:bCs/>
                <w:color w:val="000000"/>
                <w:sz w:val="24"/>
                <w:szCs w:val="24"/>
                <w:shd w:val="clear" w:color="auto" w:fill="FFFFFF"/>
                <w:lang w:val="en-IN" w:eastAsia="en-IN"/>
              </w:rPr>
              <w:t xml:space="preserve">Results: Table 1 shows the baseline characteristics of CRVO and non-CRVO patients. Although the author stated that they could not verify patient information in the limitation part, I have to say that the results should make readers clearly realize the comprehensive backgrounds of patients, especially the essential information on age, sex, and the number of medications taken on admission. The limited information such as race, comorbidities, substance abuse, and medications shown in Table 1 indicated the Incompleteness of this study. For the results of Table 1, instead of only saying which group is higher, the statistical comparison of race, comorbidities, substance abuse, and medications between the two groups in Table 1 should be carried out, however, the sample size issue (3,630 vs. 46,039,770) should be discussed. In this study, the comparison between CRVO and non-CRVO was conducted with a sample size of 3,630 vs. 46,039,770 shown in Table 1. However, it is unreasonable to conduct further analysis indicated in Table 2 and Table 3 with this sample size immediately. As we know, IBD is a multi-factor induced syndrome that is related to genetic, environmental, and even psychological factors. In this study, the correlation between IBD and the development of CRVO was investigated, as it illustrates a significantly increased risk of central retinal vein occlusion in patients with Crohn’s disease or ulcerative colitis. However, the research especially on its mechanism from the molecular biological level is still unclear, the authors should be careful to try to exclude the interference factors which might affect the results potentially. “3,630 vs. 46,039,770” is a great simple size difference which means there are high risks of some interference factors misleading the results. Therefore, I think the authors should use “propensity score matching” between the CRVO and non-CRVO groups to eliminate the effects of the potential interference factors. Based on Comment 4, the results in Table 3 and Table 4 might have a high risk of being misled. Moreover, according to the results of Table 3 and Table 4, besides IBD (Crohn’s disease and UC), the other diseases especially hyperlipidemia (nearly the same level on OR) showed </w:t>
            </w:r>
            <w:r w:rsidRPr="00267649">
              <w:rPr>
                <w:rFonts w:ascii="Times New Roman" w:eastAsia="Times New Roman" w:hAnsi="Times New Roman" w:cs="Times New Roman"/>
                <w:bCs/>
                <w:color w:val="000000"/>
                <w:sz w:val="24"/>
                <w:szCs w:val="24"/>
                <w:shd w:val="clear" w:color="auto" w:fill="FFFFFF"/>
                <w:lang w:val="en-IN" w:eastAsia="en-IN"/>
              </w:rPr>
              <w:lastRenderedPageBreak/>
              <w:t>significant associations with CRVO, how do you explain these results? Moreover, how do you explain the interactions between IBD with other diseases?</w:t>
            </w:r>
          </w:p>
          <w:p w14:paraId="022BE244" w14:textId="77777777" w:rsidR="00267649" w:rsidRDefault="00267649" w:rsidP="00267649">
            <w:pPr>
              <w:jc w:val="both"/>
              <w:rPr>
                <w:rFonts w:ascii="Times New Roman" w:eastAsia="Times New Roman" w:hAnsi="Times New Roman" w:cs="Times New Roman"/>
                <w:bCs/>
                <w:color w:val="000000"/>
                <w:sz w:val="24"/>
                <w:szCs w:val="24"/>
                <w:shd w:val="clear" w:color="auto" w:fill="FFFFFF"/>
                <w:lang w:val="en-IN" w:eastAsia="en-IN"/>
              </w:rPr>
            </w:pPr>
            <w:r w:rsidRPr="00267649">
              <w:rPr>
                <w:rFonts w:ascii="Times New Roman" w:eastAsia="Times New Roman" w:hAnsi="Times New Roman" w:cs="Times New Roman"/>
                <w:bCs/>
                <w:color w:val="000000"/>
                <w:sz w:val="24"/>
                <w:szCs w:val="24"/>
                <w:shd w:val="clear" w:color="auto" w:fill="FFFFFF"/>
                <w:lang w:val="en-IN" w:eastAsia="en-IN"/>
              </w:rPr>
              <w:t>Discussion: In the first paragraph, I strongly recommend the authors make a brief summary, especially for the most important results observed in this study instead of stating the contents already shown in the background part.</w:t>
            </w:r>
            <w:r>
              <w:rPr>
                <w:rFonts w:ascii="Times New Roman" w:eastAsia="Times New Roman" w:hAnsi="Times New Roman" w:cs="Times New Roman"/>
                <w:bCs/>
                <w:color w:val="000000"/>
                <w:sz w:val="24"/>
                <w:szCs w:val="24"/>
                <w:shd w:val="clear" w:color="auto" w:fill="FFFFFF"/>
                <w:lang w:val="en-IN" w:eastAsia="en-IN"/>
              </w:rPr>
              <w:t xml:space="preserve"> </w:t>
            </w:r>
          </w:p>
          <w:p w14:paraId="387941E6" w14:textId="31D2E1C4" w:rsidR="00DE24E6" w:rsidRPr="00E9204E" w:rsidRDefault="00DE24E6" w:rsidP="00267649">
            <w:pPr>
              <w:jc w:val="both"/>
              <w:rPr>
                <w:rFonts w:ascii="Times New Roman" w:eastAsia="Times New Roman" w:hAnsi="Times New Roman" w:cs="Times New Roman"/>
                <w:bCs/>
                <w:color w:val="000000"/>
                <w:sz w:val="24"/>
                <w:szCs w:val="24"/>
                <w:shd w:val="clear" w:color="auto" w:fill="FFFFFF"/>
                <w:lang w:val="en-IN" w:eastAsia="en-IN"/>
              </w:rPr>
            </w:pPr>
            <w:r>
              <w:rPr>
                <w:rFonts w:ascii="Times New Roman" w:eastAsia="Times New Roman" w:hAnsi="Times New Roman" w:cs="Times New Roman"/>
                <w:bCs/>
                <w:color w:val="000000"/>
                <w:sz w:val="24"/>
                <w:szCs w:val="24"/>
                <w:shd w:val="clear" w:color="auto" w:fill="FFFFFF"/>
                <w:lang w:val="en-IN" w:eastAsia="en-IN"/>
              </w:rPr>
              <w:t xml:space="preserve">The article can be published after </w:t>
            </w:r>
            <w:r w:rsidR="002F287A">
              <w:rPr>
                <w:rFonts w:ascii="Times New Roman" w:eastAsia="Times New Roman" w:hAnsi="Times New Roman" w:cs="Times New Roman"/>
                <w:bCs/>
                <w:color w:val="000000"/>
                <w:sz w:val="24"/>
                <w:szCs w:val="24"/>
                <w:shd w:val="clear" w:color="auto" w:fill="FFFFFF"/>
                <w:lang w:val="en-IN" w:eastAsia="en-IN"/>
              </w:rPr>
              <w:t xml:space="preserve">minor </w:t>
            </w:r>
            <w:r>
              <w:rPr>
                <w:rFonts w:ascii="Times New Roman" w:eastAsia="Times New Roman" w:hAnsi="Times New Roman" w:cs="Times New Roman"/>
                <w:bCs/>
                <w:color w:val="000000"/>
                <w:sz w:val="24"/>
                <w:szCs w:val="24"/>
                <w:shd w:val="clear" w:color="auto" w:fill="FFFFFF"/>
                <w:lang w:val="en-IN" w:eastAsia="en-IN"/>
              </w:rPr>
              <w:t xml:space="preserve">revision. </w:t>
            </w:r>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02DB80" w14:textId="77777777" w:rsidR="009C37A2" w:rsidRDefault="009C37A2" w:rsidP="00F65AB0">
      <w:pPr>
        <w:spacing w:after="0" w:line="240" w:lineRule="auto"/>
      </w:pPr>
      <w:r>
        <w:separator/>
      </w:r>
    </w:p>
  </w:endnote>
  <w:endnote w:type="continuationSeparator" w:id="0">
    <w:p w14:paraId="2177CF2B" w14:textId="77777777" w:rsidR="009C37A2" w:rsidRDefault="009C37A2"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63AA8" w14:textId="77777777" w:rsidR="009C37A2" w:rsidRDefault="009C37A2" w:rsidP="00F65AB0">
      <w:pPr>
        <w:spacing w:after="0" w:line="240" w:lineRule="auto"/>
      </w:pPr>
      <w:r>
        <w:separator/>
      </w:r>
    </w:p>
  </w:footnote>
  <w:footnote w:type="continuationSeparator" w:id="0">
    <w:p w14:paraId="6EF4D2BF" w14:textId="77777777" w:rsidR="009C37A2" w:rsidRDefault="009C37A2"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6"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8"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46904092">
    <w:abstractNumId w:val="1"/>
  </w:num>
  <w:num w:numId="2" w16cid:durableId="1386828091">
    <w:abstractNumId w:val="3"/>
  </w:num>
  <w:num w:numId="3" w16cid:durableId="815033340">
    <w:abstractNumId w:val="7"/>
  </w:num>
  <w:num w:numId="4" w16cid:durableId="1437367905">
    <w:abstractNumId w:val="5"/>
  </w:num>
  <w:num w:numId="5" w16cid:durableId="880245472">
    <w:abstractNumId w:val="8"/>
  </w:num>
  <w:num w:numId="6" w16cid:durableId="1715958779">
    <w:abstractNumId w:val="4"/>
  </w:num>
  <w:num w:numId="7" w16cid:durableId="821770432">
    <w:abstractNumId w:val="0"/>
  </w:num>
  <w:num w:numId="8" w16cid:durableId="688070019">
    <w:abstractNumId w:val="9"/>
  </w:num>
  <w:num w:numId="9" w16cid:durableId="1425492973">
    <w:abstractNumId w:val="10"/>
  </w:num>
  <w:num w:numId="10" w16cid:durableId="2075202163">
    <w:abstractNumId w:val="6"/>
  </w:num>
  <w:num w:numId="11" w16cid:durableId="19934804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488"/>
    <w:rsid w:val="00001423"/>
    <w:rsid w:val="000074BB"/>
    <w:rsid w:val="00014C71"/>
    <w:rsid w:val="00017665"/>
    <w:rsid w:val="00020171"/>
    <w:rsid w:val="00022642"/>
    <w:rsid w:val="000259A0"/>
    <w:rsid w:val="000321C7"/>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96579"/>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1DB1"/>
    <w:rsid w:val="00136D61"/>
    <w:rsid w:val="00137641"/>
    <w:rsid w:val="00145DA8"/>
    <w:rsid w:val="001477C2"/>
    <w:rsid w:val="00153366"/>
    <w:rsid w:val="001608D1"/>
    <w:rsid w:val="0016648E"/>
    <w:rsid w:val="00170D72"/>
    <w:rsid w:val="00170E3E"/>
    <w:rsid w:val="00184F10"/>
    <w:rsid w:val="001934E3"/>
    <w:rsid w:val="00196D32"/>
    <w:rsid w:val="001B78D9"/>
    <w:rsid w:val="001C1CFA"/>
    <w:rsid w:val="001C69E1"/>
    <w:rsid w:val="001D3231"/>
    <w:rsid w:val="001D4D53"/>
    <w:rsid w:val="001D6421"/>
    <w:rsid w:val="001E7D0D"/>
    <w:rsid w:val="001F1ED3"/>
    <w:rsid w:val="00201F6F"/>
    <w:rsid w:val="00217DC5"/>
    <w:rsid w:val="00222047"/>
    <w:rsid w:val="00234EDA"/>
    <w:rsid w:val="00237EE7"/>
    <w:rsid w:val="00240F9C"/>
    <w:rsid w:val="002446B9"/>
    <w:rsid w:val="0025198A"/>
    <w:rsid w:val="00252AE9"/>
    <w:rsid w:val="00255E47"/>
    <w:rsid w:val="00266A59"/>
    <w:rsid w:val="00267649"/>
    <w:rsid w:val="002838AA"/>
    <w:rsid w:val="00287AFD"/>
    <w:rsid w:val="00291313"/>
    <w:rsid w:val="002930B6"/>
    <w:rsid w:val="002A61F1"/>
    <w:rsid w:val="002A7451"/>
    <w:rsid w:val="002B1D57"/>
    <w:rsid w:val="002B2EC9"/>
    <w:rsid w:val="002B5986"/>
    <w:rsid w:val="002C2387"/>
    <w:rsid w:val="002D0A93"/>
    <w:rsid w:val="002D3B97"/>
    <w:rsid w:val="002D4562"/>
    <w:rsid w:val="002E41A1"/>
    <w:rsid w:val="002E7F20"/>
    <w:rsid w:val="002F287A"/>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5713"/>
    <w:rsid w:val="00406062"/>
    <w:rsid w:val="00427F69"/>
    <w:rsid w:val="00430795"/>
    <w:rsid w:val="00433975"/>
    <w:rsid w:val="00436A3D"/>
    <w:rsid w:val="00442808"/>
    <w:rsid w:val="00445057"/>
    <w:rsid w:val="00452E67"/>
    <w:rsid w:val="00455AD6"/>
    <w:rsid w:val="00462877"/>
    <w:rsid w:val="004726E9"/>
    <w:rsid w:val="004740BF"/>
    <w:rsid w:val="004860A8"/>
    <w:rsid w:val="00487297"/>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636F"/>
    <w:rsid w:val="00641CA9"/>
    <w:rsid w:val="00647C6A"/>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3112"/>
    <w:rsid w:val="00706B8E"/>
    <w:rsid w:val="007154B8"/>
    <w:rsid w:val="00716749"/>
    <w:rsid w:val="00717518"/>
    <w:rsid w:val="00717DD7"/>
    <w:rsid w:val="00722B4E"/>
    <w:rsid w:val="00723200"/>
    <w:rsid w:val="007242BC"/>
    <w:rsid w:val="00724632"/>
    <w:rsid w:val="00727A8C"/>
    <w:rsid w:val="007339FE"/>
    <w:rsid w:val="00733A6B"/>
    <w:rsid w:val="00734177"/>
    <w:rsid w:val="00740568"/>
    <w:rsid w:val="00746D0E"/>
    <w:rsid w:val="00751219"/>
    <w:rsid w:val="00751C4B"/>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95222"/>
    <w:rsid w:val="008B4488"/>
    <w:rsid w:val="008B6FAA"/>
    <w:rsid w:val="008D03F1"/>
    <w:rsid w:val="008D3533"/>
    <w:rsid w:val="008E1089"/>
    <w:rsid w:val="008E22AF"/>
    <w:rsid w:val="008E492C"/>
    <w:rsid w:val="00903CFC"/>
    <w:rsid w:val="00903E21"/>
    <w:rsid w:val="009108FB"/>
    <w:rsid w:val="009134DE"/>
    <w:rsid w:val="00916B2C"/>
    <w:rsid w:val="009333C8"/>
    <w:rsid w:val="0093371C"/>
    <w:rsid w:val="009359DF"/>
    <w:rsid w:val="009452B0"/>
    <w:rsid w:val="00955CD2"/>
    <w:rsid w:val="009727D7"/>
    <w:rsid w:val="00976D27"/>
    <w:rsid w:val="00982A3B"/>
    <w:rsid w:val="009830A5"/>
    <w:rsid w:val="009A2D7F"/>
    <w:rsid w:val="009A72E2"/>
    <w:rsid w:val="009C0302"/>
    <w:rsid w:val="009C1976"/>
    <w:rsid w:val="009C37A2"/>
    <w:rsid w:val="009C3B36"/>
    <w:rsid w:val="009C72D3"/>
    <w:rsid w:val="009E66B8"/>
    <w:rsid w:val="009F18B7"/>
    <w:rsid w:val="00A016F7"/>
    <w:rsid w:val="00A1319E"/>
    <w:rsid w:val="00A151D5"/>
    <w:rsid w:val="00A22728"/>
    <w:rsid w:val="00A23721"/>
    <w:rsid w:val="00A37F5C"/>
    <w:rsid w:val="00A40226"/>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2A8A"/>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1D1D"/>
    <w:rsid w:val="00C242DB"/>
    <w:rsid w:val="00C24704"/>
    <w:rsid w:val="00C24BA2"/>
    <w:rsid w:val="00C5151C"/>
    <w:rsid w:val="00C51DFB"/>
    <w:rsid w:val="00C54EE9"/>
    <w:rsid w:val="00C60A17"/>
    <w:rsid w:val="00C73CB1"/>
    <w:rsid w:val="00C8007C"/>
    <w:rsid w:val="00C84A5D"/>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E24E6"/>
    <w:rsid w:val="00DF4FE7"/>
    <w:rsid w:val="00DF5992"/>
    <w:rsid w:val="00E21014"/>
    <w:rsid w:val="00E26DFF"/>
    <w:rsid w:val="00E41E12"/>
    <w:rsid w:val="00E420A0"/>
    <w:rsid w:val="00E542EC"/>
    <w:rsid w:val="00E667CC"/>
    <w:rsid w:val="00E70F16"/>
    <w:rsid w:val="00E738BD"/>
    <w:rsid w:val="00E81A95"/>
    <w:rsid w:val="00E82C4E"/>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13ED7"/>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1322">
      <w:bodyDiv w:val="1"/>
      <w:marLeft w:val="0"/>
      <w:marRight w:val="0"/>
      <w:marTop w:val="0"/>
      <w:marBottom w:val="0"/>
      <w:divBdr>
        <w:top w:val="none" w:sz="0" w:space="0" w:color="auto"/>
        <w:left w:val="none" w:sz="0" w:space="0" w:color="auto"/>
        <w:bottom w:val="none" w:sz="0" w:space="0" w:color="auto"/>
        <w:right w:val="none" w:sz="0" w:space="0" w:color="auto"/>
      </w:divBdr>
    </w:div>
    <w:div w:id="17581597">
      <w:bodyDiv w:val="1"/>
      <w:marLeft w:val="0"/>
      <w:marRight w:val="0"/>
      <w:marTop w:val="0"/>
      <w:marBottom w:val="0"/>
      <w:divBdr>
        <w:top w:val="none" w:sz="0" w:space="0" w:color="auto"/>
        <w:left w:val="none" w:sz="0" w:space="0" w:color="auto"/>
        <w:bottom w:val="none" w:sz="0" w:space="0" w:color="auto"/>
        <w:right w:val="none" w:sz="0" w:space="0" w:color="auto"/>
      </w:divBdr>
    </w:div>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519855163">
      <w:bodyDiv w:val="1"/>
      <w:marLeft w:val="0"/>
      <w:marRight w:val="0"/>
      <w:marTop w:val="0"/>
      <w:marBottom w:val="0"/>
      <w:divBdr>
        <w:top w:val="none" w:sz="0" w:space="0" w:color="auto"/>
        <w:left w:val="none" w:sz="0" w:space="0" w:color="auto"/>
        <w:bottom w:val="none" w:sz="0" w:space="0" w:color="auto"/>
        <w:right w:val="none" w:sz="0" w:space="0" w:color="auto"/>
      </w:divBdr>
    </w:div>
    <w:div w:id="647829444">
      <w:bodyDiv w:val="1"/>
      <w:marLeft w:val="0"/>
      <w:marRight w:val="0"/>
      <w:marTop w:val="0"/>
      <w:marBottom w:val="0"/>
      <w:divBdr>
        <w:top w:val="none" w:sz="0" w:space="0" w:color="auto"/>
        <w:left w:val="none" w:sz="0" w:space="0" w:color="auto"/>
        <w:bottom w:val="none" w:sz="0" w:space="0" w:color="auto"/>
        <w:right w:val="none" w:sz="0" w:space="0" w:color="auto"/>
      </w:divBdr>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 w:id="1648898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2</Pages>
  <Words>533</Words>
  <Characters>2828</Characters>
  <Application>Microsoft Office Word</Application>
  <DocSecurity>0</DocSecurity>
  <Lines>53</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Ashok Veeraboina</cp:lastModifiedBy>
  <cp:revision>1009</cp:revision>
  <dcterms:created xsi:type="dcterms:W3CDTF">2022-01-12T11:53:00Z</dcterms:created>
  <dcterms:modified xsi:type="dcterms:W3CDTF">2022-11-28T18:13:00Z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fdf7917608518a44f8cc99e4baf5b67be33f6ba52fa4986a5a9ca9768449549c</vt:lpwstr>
  </property>
</Properties>
</file>